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4F19" w14:textId="77777777" w:rsidR="00306C9A" w:rsidRPr="002B7AE8" w:rsidRDefault="00306C9A" w:rsidP="00306C9A">
      <w:pPr>
        <w:pStyle w:val="Title"/>
        <w:widowControl/>
        <w:rPr>
          <w:sz w:val="24"/>
          <w:szCs w:val="24"/>
        </w:rPr>
      </w:pPr>
      <w:r w:rsidRPr="002B7AE8">
        <w:rPr>
          <w:sz w:val="24"/>
          <w:szCs w:val="24"/>
        </w:rPr>
        <w:t>Legal Notice- Public Hearing</w:t>
      </w:r>
    </w:p>
    <w:p w14:paraId="27654FF8" w14:textId="77777777" w:rsidR="00306C9A" w:rsidRPr="002B7AE8" w:rsidRDefault="00306C9A" w:rsidP="00306C9A">
      <w:pPr>
        <w:widowControl/>
        <w:ind w:firstLine="2160"/>
      </w:pPr>
    </w:p>
    <w:p w14:paraId="74B9A76B" w14:textId="77777777" w:rsidR="00306C9A" w:rsidRPr="002B7AE8" w:rsidRDefault="00306C9A" w:rsidP="00306C9A">
      <w:pPr>
        <w:widowControl/>
      </w:pPr>
      <w:r w:rsidRPr="002B7AE8">
        <w:t xml:space="preserve">New Albany Redevelopment Commission is seeking the input of citizens, organizations, and agencies as it formulates the Fiscal Year 2023 (FY23) One-Year Action Plan for the Community Development Block Grant (CDBG), which is a requirement for participation in the US Department of Housing and Urban Development’s CDBG Program.   </w:t>
      </w:r>
    </w:p>
    <w:p w14:paraId="1158BB45" w14:textId="77777777" w:rsidR="00306C9A" w:rsidRPr="002B7AE8" w:rsidRDefault="00306C9A" w:rsidP="00306C9A">
      <w:pPr>
        <w:widowControl/>
      </w:pPr>
    </w:p>
    <w:p w14:paraId="1415023D" w14:textId="77777777" w:rsidR="00306C9A" w:rsidRPr="002B7AE8" w:rsidRDefault="00306C9A" w:rsidP="00306C9A">
      <w:pPr>
        <w:widowControl/>
      </w:pPr>
      <w:r w:rsidRPr="002D6C03">
        <w:t>A Public Hearing will be conducted on Tuesday, February 28, 2023 at 2:30 p.m., in Suite 100,</w:t>
      </w:r>
      <w:r w:rsidRPr="002B7AE8">
        <w:t xml:space="preserve"> at City Hall, 142 East Main Street, New Albany, IN, The Redevelopment Commission will consider all comments, requests and suggestions made during the Public Hearing as it develops the Plan.  </w:t>
      </w:r>
    </w:p>
    <w:p w14:paraId="05038C2C" w14:textId="77777777" w:rsidR="00306C9A" w:rsidRPr="002B7AE8" w:rsidRDefault="00306C9A" w:rsidP="00306C9A">
      <w:pPr>
        <w:widowControl/>
      </w:pPr>
    </w:p>
    <w:p w14:paraId="74251553" w14:textId="77777777" w:rsidR="00306C9A" w:rsidRPr="002B7AE8" w:rsidRDefault="00306C9A" w:rsidP="00306C9A">
      <w:pPr>
        <w:widowControl/>
      </w:pPr>
      <w:r w:rsidRPr="002D6C03">
        <w:t>A DRAFT</w:t>
      </w:r>
      <w:r w:rsidRPr="002B7AE8">
        <w:t xml:space="preserve"> version of the Action Plan will be made available Friday, March 24, 2023, on the City's website at </w:t>
      </w:r>
      <w:hyperlink r:id="rId4" w:history="1">
        <w:r w:rsidRPr="002B7AE8">
          <w:rPr>
            <w:rStyle w:val="Hyperlink"/>
          </w:rPr>
          <w:t>www.cityofnewalbany.com</w:t>
        </w:r>
      </w:hyperlink>
      <w:r w:rsidRPr="002B7AE8">
        <w:rPr>
          <w:color w:val="0070C0"/>
        </w:rPr>
        <w:t xml:space="preserve">; </w:t>
      </w:r>
      <w:r w:rsidRPr="002B7AE8">
        <w:t xml:space="preserve">in Suite 212, at City Hall and at the New Albany-Floyd County Library.  A summary will be published in the News and Tribune on </w:t>
      </w:r>
    </w:p>
    <w:p w14:paraId="4DB00AD6" w14:textId="77777777" w:rsidR="00306C9A" w:rsidRPr="002B7AE8" w:rsidRDefault="00306C9A" w:rsidP="00306C9A">
      <w:pPr>
        <w:widowControl/>
      </w:pPr>
      <w:r w:rsidRPr="002B7AE8">
        <w:t>April 1, 2023. A 30-day comment period will commence on April 3, 2023, and conclude on May 3, 2023. The Redevelopment Commission will consider the Plan for adoption at the Commission’s May 9, 202</w:t>
      </w:r>
      <w:r>
        <w:t>3</w:t>
      </w:r>
      <w:r w:rsidRPr="002B7AE8">
        <w:t>, meeting at 2:30 p.m., to be held in Suite 100, at City Hall.</w:t>
      </w:r>
    </w:p>
    <w:p w14:paraId="759C8CFB" w14:textId="77777777" w:rsidR="00306C9A" w:rsidRPr="002B7AE8" w:rsidRDefault="00306C9A" w:rsidP="00306C9A">
      <w:pPr>
        <w:widowControl/>
      </w:pPr>
    </w:p>
    <w:p w14:paraId="11D95FD7" w14:textId="77777777" w:rsidR="00306C9A" w:rsidRPr="002D6C03" w:rsidRDefault="00306C9A" w:rsidP="00306C9A">
      <w:pPr>
        <w:widowControl/>
      </w:pPr>
      <w:r w:rsidRPr="002D6C03">
        <w:t>Citizens may submit written comments to the following:</w:t>
      </w:r>
      <w:r w:rsidRPr="002D6C03">
        <w:tab/>
      </w:r>
    </w:p>
    <w:p w14:paraId="5B3E68E3" w14:textId="77777777" w:rsidR="00306C9A" w:rsidRPr="002D6C03" w:rsidRDefault="00306C9A" w:rsidP="00306C9A">
      <w:pPr>
        <w:widowControl/>
      </w:pPr>
      <w:r w:rsidRPr="002D6C03">
        <w:tab/>
      </w:r>
      <w:r w:rsidRPr="002D6C03">
        <w:tab/>
      </w:r>
      <w:r w:rsidRPr="002D6C03">
        <w:tab/>
        <w:t>Director of Economic Development</w:t>
      </w:r>
    </w:p>
    <w:p w14:paraId="044AA5A2" w14:textId="77777777" w:rsidR="00306C9A" w:rsidRPr="002D6C03" w:rsidRDefault="00306C9A" w:rsidP="00306C9A">
      <w:pPr>
        <w:widowControl/>
        <w:ind w:firstLine="2160"/>
      </w:pPr>
      <w:r w:rsidRPr="002D6C03">
        <w:t>New Albany Redevelopment Commission</w:t>
      </w:r>
    </w:p>
    <w:p w14:paraId="3EC0F12C" w14:textId="77777777" w:rsidR="00306C9A" w:rsidRPr="002D6C03" w:rsidRDefault="00306C9A" w:rsidP="00306C9A">
      <w:pPr>
        <w:widowControl/>
        <w:ind w:firstLine="2160"/>
      </w:pPr>
      <w:r w:rsidRPr="002D6C03">
        <w:t>Suite 212, City Hall, 142 East Main Street</w:t>
      </w:r>
    </w:p>
    <w:p w14:paraId="0AF0FD1B" w14:textId="77777777" w:rsidR="00306C9A" w:rsidRPr="002D6C03" w:rsidRDefault="00306C9A" w:rsidP="00306C9A">
      <w:pPr>
        <w:widowControl/>
        <w:ind w:firstLine="2160"/>
      </w:pPr>
      <w:r w:rsidRPr="002D6C03">
        <w:t>New Albany, Indiana 47150</w:t>
      </w:r>
    </w:p>
    <w:p w14:paraId="5A2A994C" w14:textId="77777777" w:rsidR="00306C9A" w:rsidRPr="002B7AE8" w:rsidRDefault="00306C9A" w:rsidP="00306C9A">
      <w:pPr>
        <w:widowControl/>
        <w:ind w:firstLine="2160"/>
      </w:pPr>
      <w:r w:rsidRPr="002D6C03">
        <w:t xml:space="preserve">Or via email to:  </w:t>
      </w:r>
      <w:hyperlink r:id="rId5" w:history="1">
        <w:r w:rsidRPr="002D6C03">
          <w:rPr>
            <w:rStyle w:val="Hyperlink"/>
          </w:rPr>
          <w:t>cjohnson@cityofnewalbany.com</w:t>
        </w:r>
      </w:hyperlink>
    </w:p>
    <w:p w14:paraId="2F47E40F" w14:textId="77777777" w:rsidR="00306C9A" w:rsidRPr="002B7AE8" w:rsidRDefault="00306C9A" w:rsidP="00306C9A">
      <w:pPr>
        <w:widowControl/>
        <w:ind w:firstLine="2160"/>
      </w:pPr>
    </w:p>
    <w:p w14:paraId="7404D90E" w14:textId="77777777" w:rsidR="00306C9A" w:rsidRPr="002B7AE8" w:rsidRDefault="00306C9A" w:rsidP="00306C9A">
      <w:pPr>
        <w:widowControl/>
      </w:pPr>
      <w:r w:rsidRPr="002B7AE8">
        <w:t>All letters received by the Commission will receive a written response from the Redevelopment Commission and will become a copy of the official record of the planning process.</w:t>
      </w:r>
    </w:p>
    <w:p w14:paraId="7907E478" w14:textId="77777777" w:rsidR="00306C9A" w:rsidRPr="002B7AE8" w:rsidRDefault="00306C9A" w:rsidP="00306C9A">
      <w:pPr>
        <w:widowControl/>
      </w:pPr>
    </w:p>
    <w:p w14:paraId="3ED4CF7F" w14:textId="77777777" w:rsidR="00306C9A" w:rsidRPr="002B7AE8" w:rsidRDefault="00306C9A" w:rsidP="00306C9A">
      <w:pPr>
        <w:widowControl/>
        <w:jc w:val="both"/>
      </w:pPr>
      <w:r w:rsidRPr="002B7AE8">
        <w:t>Three HUD-identified National Objectives guide the CDBG program and the use of CDBG funds:</w:t>
      </w:r>
    </w:p>
    <w:p w14:paraId="05291761" w14:textId="77777777" w:rsidR="00306C9A" w:rsidRPr="002B7AE8" w:rsidRDefault="00306C9A" w:rsidP="00306C9A">
      <w:pPr>
        <w:widowControl/>
        <w:jc w:val="both"/>
      </w:pPr>
    </w:p>
    <w:p w14:paraId="1472885B" w14:textId="77777777" w:rsidR="00306C9A" w:rsidRPr="002B7AE8" w:rsidRDefault="00306C9A" w:rsidP="00306C9A">
      <w:pPr>
        <w:pStyle w:val="Level1"/>
        <w:widowControl/>
        <w:tabs>
          <w:tab w:val="clear" w:pos="-720"/>
          <w:tab w:val="clear" w:pos="0"/>
          <w:tab w:val="left" w:pos="-1440"/>
          <w:tab w:val="num" w:pos="720"/>
          <w:tab w:val="left" w:pos="8640"/>
          <w:tab w:val="right" w:pos="9360"/>
        </w:tabs>
        <w:jc w:val="both"/>
      </w:pPr>
      <w:r w:rsidRPr="002B7AE8">
        <w:t>1. The use must primarily benefit persons and/or areas of low- to moderate-income</w:t>
      </w:r>
    </w:p>
    <w:p w14:paraId="08E5D3AB" w14:textId="77777777" w:rsidR="00306C9A" w:rsidRPr="002B7AE8" w:rsidRDefault="00306C9A" w:rsidP="00306C9A">
      <w:pPr>
        <w:pStyle w:val="Level1"/>
        <w:widowControl/>
        <w:tabs>
          <w:tab w:val="clear" w:pos="-720"/>
          <w:tab w:val="clear" w:pos="0"/>
          <w:tab w:val="left" w:pos="-1440"/>
          <w:tab w:val="num" w:pos="720"/>
          <w:tab w:val="left" w:pos="8640"/>
          <w:tab w:val="right" w:pos="9360"/>
        </w:tabs>
        <w:jc w:val="both"/>
      </w:pPr>
      <w:r w:rsidRPr="002B7AE8">
        <w:t>2. May be used to prevent or eliminate slums or blight</w:t>
      </w:r>
    </w:p>
    <w:p w14:paraId="73F5FAF8" w14:textId="77777777" w:rsidR="00306C9A" w:rsidRPr="002B7AE8" w:rsidRDefault="00306C9A" w:rsidP="00306C9A">
      <w:pPr>
        <w:pStyle w:val="Level1"/>
        <w:widowControl/>
        <w:tabs>
          <w:tab w:val="clear" w:pos="-720"/>
          <w:tab w:val="clear" w:pos="0"/>
          <w:tab w:val="left" w:pos="-1440"/>
          <w:tab w:val="num" w:pos="720"/>
          <w:tab w:val="left" w:pos="8640"/>
          <w:tab w:val="right" w:pos="9360"/>
        </w:tabs>
        <w:jc w:val="both"/>
      </w:pPr>
      <w:r w:rsidRPr="002B7AE8">
        <w:t>3. May be used to meet needs having particular urgency</w:t>
      </w:r>
    </w:p>
    <w:p w14:paraId="3EA9F09C" w14:textId="77777777" w:rsidR="00306C9A" w:rsidRPr="002B7AE8" w:rsidRDefault="00306C9A" w:rsidP="00306C9A">
      <w:pPr>
        <w:widowControl/>
        <w:tabs>
          <w:tab w:val="left" w:pos="720"/>
        </w:tabs>
        <w:ind w:left="720"/>
        <w:jc w:val="both"/>
      </w:pPr>
    </w:p>
    <w:p w14:paraId="18805589" w14:textId="77777777" w:rsidR="00306C9A" w:rsidRPr="002B7AE8" w:rsidRDefault="00306C9A" w:rsidP="00306C9A">
      <w:pPr>
        <w:widowControl/>
        <w:tabs>
          <w:tab w:val="left" w:pos="720"/>
        </w:tabs>
      </w:pPr>
      <w:r w:rsidRPr="002B7AE8">
        <w:t>In New Albany, CDBG funds have previously been used to rehabilitate/repair low-and moderate-income owner-occupied housing; to replace deteriorated sidewalks, curb-and-gutter, drainage improvements, the acquisition and construction of neighborhood parks and neighborhood co-location centers, public services; and, for other economic development activities.</w:t>
      </w:r>
    </w:p>
    <w:p w14:paraId="0E5E197A" w14:textId="77777777" w:rsidR="00306C9A" w:rsidRPr="002B7AE8" w:rsidRDefault="00306C9A" w:rsidP="00306C9A">
      <w:pPr>
        <w:widowControl/>
        <w:tabs>
          <w:tab w:val="left" w:pos="720"/>
        </w:tabs>
        <w:ind w:left="720"/>
      </w:pPr>
    </w:p>
    <w:p w14:paraId="4B041358" w14:textId="77777777" w:rsidR="00306C9A" w:rsidRPr="002B7AE8" w:rsidRDefault="00306C9A" w:rsidP="00306C9A">
      <w:pPr>
        <w:widowControl/>
        <w:tabs>
          <w:tab w:val="left" w:pos="720"/>
        </w:tabs>
      </w:pPr>
      <w:r w:rsidRPr="002B7AE8">
        <w:t>Any citizen that may need reasonable accommodation to attend any Redevelopment Commission meeting may make such known by contacting the Redevelopment Commission within a reasonable time frame prior to any regular or special meeting at 812.948.5333 or via the Indiana Statewide Relay at 1.800.743.3333.</w:t>
      </w:r>
    </w:p>
    <w:p w14:paraId="7666EF62" w14:textId="77777777" w:rsidR="00306C9A" w:rsidRPr="002B7AE8" w:rsidRDefault="00306C9A" w:rsidP="00306C9A">
      <w:pPr>
        <w:widowControl/>
        <w:tabs>
          <w:tab w:val="left" w:pos="720"/>
        </w:tabs>
      </w:pPr>
    </w:p>
    <w:p w14:paraId="65FA6954" w14:textId="77777777" w:rsidR="00306C9A" w:rsidRDefault="00306C9A" w:rsidP="00306C9A">
      <w:pPr>
        <w:widowControl/>
        <w:tabs>
          <w:tab w:val="left" w:pos="720"/>
        </w:tabs>
      </w:pPr>
    </w:p>
    <w:p w14:paraId="52A7968D" w14:textId="77777777" w:rsidR="00306C9A" w:rsidRPr="002B7AE8" w:rsidRDefault="00306C9A" w:rsidP="00306C9A">
      <w:pPr>
        <w:widowControl/>
        <w:tabs>
          <w:tab w:val="left" w:pos="720"/>
        </w:tabs>
      </w:pPr>
      <w:r w:rsidRPr="002D6C03">
        <w:lastRenderedPageBreak/>
        <w:t xml:space="preserve">Claire Johnson, </w:t>
      </w:r>
      <w:r w:rsidRPr="002B7AE8">
        <w:t>Director of Economic Development</w:t>
      </w:r>
    </w:p>
    <w:p w14:paraId="024793AA" w14:textId="77777777" w:rsidR="00306C9A" w:rsidRPr="002B7AE8" w:rsidRDefault="00306C9A" w:rsidP="00306C9A">
      <w:pPr>
        <w:widowControl/>
        <w:tabs>
          <w:tab w:val="left" w:pos="720"/>
        </w:tabs>
      </w:pPr>
      <w:r w:rsidRPr="002B7AE8">
        <w:t>New Albany Redevelopment Commission</w:t>
      </w:r>
    </w:p>
    <w:p w14:paraId="0EF89E94" w14:textId="77777777" w:rsidR="00306C9A" w:rsidRPr="002B7AE8" w:rsidRDefault="00306C9A" w:rsidP="00306C9A">
      <w:pPr>
        <w:widowControl/>
        <w:tabs>
          <w:tab w:val="left" w:pos="720"/>
        </w:tabs>
        <w:ind w:left="720"/>
      </w:pPr>
    </w:p>
    <w:p w14:paraId="72E8419F" w14:textId="77777777" w:rsidR="00306C9A" w:rsidRDefault="00306C9A" w:rsidP="00306C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 w:rsidRPr="002B7AE8">
        <w:t>Publish:</w:t>
      </w:r>
      <w:r w:rsidRPr="002B7AE8">
        <w:tab/>
        <w:t>Friday, February 17 2023</w:t>
      </w:r>
    </w:p>
    <w:p w14:paraId="25AA9318" w14:textId="77777777" w:rsidR="00306C9A" w:rsidRDefault="00306C9A"/>
    <w:sectPr w:rsidR="0030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9A"/>
    <w:rsid w:val="003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536C4"/>
  <w15:chartTrackingRefBased/>
  <w15:docId w15:val="{323DB705-5F33-C840-AF72-5C9E815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C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06C9A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306C9A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Level1">
    <w:name w:val="Level 1"/>
    <w:basedOn w:val="Normal"/>
    <w:uiPriority w:val="99"/>
    <w:rsid w:val="00306C9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  <w:outlineLvl w:val="0"/>
    </w:pPr>
  </w:style>
  <w:style w:type="character" w:styleId="Hyperlink">
    <w:name w:val="Hyperlink"/>
    <w:uiPriority w:val="99"/>
    <w:unhideWhenUsed/>
    <w:rsid w:val="0030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ohnson@cityofnewalbany.com" TargetMode="External"/><Relationship Id="rId4" Type="http://schemas.openxmlformats.org/officeDocument/2006/relationships/hyperlink" Target="http://www.cityofnewalb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Maymie Owens</dc:creator>
  <cp:keywords/>
  <dc:description/>
  <cp:lastModifiedBy>Maymie Owens</cp:lastModifiedBy>
  <cp:revision>1</cp:revision>
  <dcterms:created xsi:type="dcterms:W3CDTF">2023-02-14T15:46:00Z</dcterms:created>
  <dcterms:modified xsi:type="dcterms:W3CDTF">2023-02-14T15:47:00Z</dcterms:modified>
</cp:coreProperties>
</file>